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68" w:rsidRDefault="000F4768"/>
    <w:p w:rsidR="000F4768" w:rsidRDefault="000F4768">
      <w:r>
        <w:t>Dennis Rodman Perspectives</w:t>
      </w:r>
      <w:bookmarkStart w:id="0" w:name="_GoBack"/>
      <w:bookmarkEnd w:id="0"/>
    </w:p>
    <w:p w:rsidR="000F4768" w:rsidRDefault="000F4768"/>
    <w:p w:rsidR="000F4768" w:rsidRDefault="000F47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Biological (neuroscience) Perspective</w:t>
            </w:r>
          </w:p>
          <w:p w:rsidR="000F4768" w:rsidRPr="004732A2" w:rsidRDefault="000F4768" w:rsidP="00047F8D">
            <w:pPr>
              <w:rPr>
                <w:b/>
                <w:sz w:val="20"/>
                <w:szCs w:val="20"/>
              </w:rPr>
            </w:pPr>
          </w:p>
        </w:tc>
        <w:tc>
          <w:tcPr>
            <w:tcW w:w="4428" w:type="dxa"/>
            <w:shd w:val="clear" w:color="auto" w:fill="auto"/>
          </w:tcPr>
          <w:p w:rsidR="000F4768" w:rsidRPr="004732A2" w:rsidRDefault="000F4768" w:rsidP="00047F8D">
            <w:pPr>
              <w:rPr>
                <w:b/>
                <w:sz w:val="20"/>
                <w:szCs w:val="20"/>
              </w:rPr>
            </w:pPr>
            <w:r w:rsidRPr="004732A2">
              <w:rPr>
                <w:sz w:val="20"/>
                <w:szCs w:val="20"/>
              </w:rPr>
              <w:t>Perhaps Dennis Rodman has a high level of estrogen that makes him feel as though he should wear women’s clothes</w:t>
            </w: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Evolutionary</w:t>
            </w:r>
          </w:p>
          <w:p w:rsidR="000F4768" w:rsidRPr="004732A2" w:rsidRDefault="000F4768" w:rsidP="00047F8D">
            <w:pPr>
              <w:rPr>
                <w:b/>
                <w:sz w:val="20"/>
                <w:szCs w:val="20"/>
              </w:rPr>
            </w:pPr>
          </w:p>
        </w:tc>
        <w:tc>
          <w:tcPr>
            <w:tcW w:w="4428" w:type="dxa"/>
            <w:shd w:val="clear" w:color="auto" w:fill="auto"/>
          </w:tcPr>
          <w:p w:rsidR="000F4768" w:rsidRPr="004732A2" w:rsidRDefault="000F4768" w:rsidP="00047F8D">
            <w:pPr>
              <w:rPr>
                <w:sz w:val="20"/>
                <w:szCs w:val="20"/>
              </w:rPr>
            </w:pPr>
            <w:r w:rsidRPr="004732A2">
              <w:rPr>
                <w:sz w:val="20"/>
                <w:szCs w:val="20"/>
              </w:rPr>
              <w:t>Dennis Rodman’s tall height and athleticism are traits that are naturally selects for; however, his cross-dressing tendencies are counterintuitive to him passing on his own genes. His ancestors were most likely tall and athletic as well.</w:t>
            </w:r>
          </w:p>
          <w:p w:rsidR="000F4768" w:rsidRPr="004732A2" w:rsidRDefault="000F4768" w:rsidP="00047F8D">
            <w:pPr>
              <w:rPr>
                <w:b/>
                <w:sz w:val="20"/>
                <w:szCs w:val="20"/>
              </w:rPr>
            </w:pP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Psychodynamic</w:t>
            </w:r>
          </w:p>
        </w:tc>
        <w:tc>
          <w:tcPr>
            <w:tcW w:w="4428" w:type="dxa"/>
            <w:shd w:val="clear" w:color="auto" w:fill="auto"/>
          </w:tcPr>
          <w:p w:rsidR="000F4768" w:rsidRPr="004732A2" w:rsidRDefault="000F4768" w:rsidP="00047F8D">
            <w:pPr>
              <w:rPr>
                <w:sz w:val="20"/>
                <w:szCs w:val="20"/>
              </w:rPr>
            </w:pPr>
            <w:r w:rsidRPr="004732A2">
              <w:rPr>
                <w:sz w:val="20"/>
                <w:szCs w:val="20"/>
              </w:rPr>
              <w:t xml:space="preserve">Dennis was traumatized as a child when he was not permitted to have a Halloween costume.  He has repressed the memory, but, as a result, dresses in outrageous clothing to try and overcompensate for his loss as a child.  </w:t>
            </w: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Behavioral</w:t>
            </w:r>
          </w:p>
        </w:tc>
        <w:tc>
          <w:tcPr>
            <w:tcW w:w="4428" w:type="dxa"/>
            <w:shd w:val="clear" w:color="auto" w:fill="auto"/>
          </w:tcPr>
          <w:p w:rsidR="000F4768" w:rsidRPr="004732A2" w:rsidRDefault="000F4768" w:rsidP="00047F8D">
            <w:pPr>
              <w:rPr>
                <w:sz w:val="20"/>
                <w:szCs w:val="20"/>
              </w:rPr>
            </w:pPr>
            <w:r w:rsidRPr="004732A2">
              <w:rPr>
                <w:sz w:val="20"/>
                <w:szCs w:val="20"/>
              </w:rPr>
              <w:t>Dennis Rodman’s father and grandfather both wore women’s clothes and dyed their hair.  Dennis observed this throughout his life and is now imitating the same behavior.</w:t>
            </w: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Cognitive</w:t>
            </w:r>
          </w:p>
        </w:tc>
        <w:tc>
          <w:tcPr>
            <w:tcW w:w="4428" w:type="dxa"/>
            <w:shd w:val="clear" w:color="auto" w:fill="auto"/>
          </w:tcPr>
          <w:p w:rsidR="000F4768" w:rsidRPr="004732A2" w:rsidRDefault="000F4768" w:rsidP="00047F8D">
            <w:pPr>
              <w:rPr>
                <w:b/>
                <w:sz w:val="20"/>
                <w:szCs w:val="20"/>
              </w:rPr>
            </w:pPr>
            <w:r w:rsidRPr="004732A2">
              <w:rPr>
                <w:sz w:val="20"/>
                <w:szCs w:val="20"/>
              </w:rPr>
              <w:t>Dennis Rodman interprets his role in the NBA as needing to create attention for his team.  As a result, he thinks that by wearing a wedding dress, dying his hair, and tattooing his body, his team will get the positive attention it requires</w:t>
            </w: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Socio-cultural</w:t>
            </w:r>
          </w:p>
          <w:p w:rsidR="000F4768" w:rsidRPr="004732A2" w:rsidRDefault="000F4768" w:rsidP="00047F8D">
            <w:pPr>
              <w:rPr>
                <w:b/>
                <w:sz w:val="20"/>
                <w:szCs w:val="20"/>
              </w:rPr>
            </w:pPr>
          </w:p>
        </w:tc>
        <w:tc>
          <w:tcPr>
            <w:tcW w:w="4428" w:type="dxa"/>
            <w:shd w:val="clear" w:color="auto" w:fill="auto"/>
          </w:tcPr>
          <w:p w:rsidR="000F4768" w:rsidRPr="004732A2" w:rsidRDefault="000F4768" w:rsidP="00047F8D">
            <w:pPr>
              <w:rPr>
                <w:sz w:val="20"/>
                <w:szCs w:val="20"/>
              </w:rPr>
            </w:pPr>
            <w:r w:rsidRPr="004732A2">
              <w:rPr>
                <w:sz w:val="20"/>
                <w:szCs w:val="20"/>
              </w:rPr>
              <w:t xml:space="preserve">Perhaps in the NBA culture, these behaviors occur often and are widely accepted; thus, Dennis Rodman believes his behavior to be typical and not out of the ordinary.  </w:t>
            </w:r>
          </w:p>
        </w:tc>
      </w:tr>
      <w:tr w:rsidR="000F4768" w:rsidRPr="004732A2" w:rsidTr="00047F8D">
        <w:tc>
          <w:tcPr>
            <w:tcW w:w="4428" w:type="dxa"/>
            <w:shd w:val="clear" w:color="auto" w:fill="auto"/>
          </w:tcPr>
          <w:p w:rsidR="000F4768" w:rsidRPr="004732A2" w:rsidRDefault="000F4768" w:rsidP="00047F8D">
            <w:pPr>
              <w:rPr>
                <w:b/>
                <w:sz w:val="20"/>
                <w:szCs w:val="20"/>
              </w:rPr>
            </w:pPr>
            <w:r w:rsidRPr="004732A2">
              <w:rPr>
                <w:b/>
                <w:sz w:val="20"/>
                <w:szCs w:val="20"/>
              </w:rPr>
              <w:t>Humanistic</w:t>
            </w:r>
          </w:p>
        </w:tc>
        <w:tc>
          <w:tcPr>
            <w:tcW w:w="4428" w:type="dxa"/>
            <w:shd w:val="clear" w:color="auto" w:fill="auto"/>
          </w:tcPr>
          <w:p w:rsidR="000F4768" w:rsidRPr="004732A2" w:rsidRDefault="000F4768" w:rsidP="00047F8D">
            <w:pPr>
              <w:rPr>
                <w:sz w:val="20"/>
                <w:szCs w:val="20"/>
              </w:rPr>
            </w:pPr>
            <w:r w:rsidRPr="004732A2">
              <w:rPr>
                <w:sz w:val="20"/>
                <w:szCs w:val="20"/>
              </w:rPr>
              <w:t>Because Rodman is so comfortable with his own identity, he can experiment with alternative lifestyles that encourage him to embrace his “feminine side.”  This helps him to become more sensitive to the opposite gender.</w:t>
            </w:r>
          </w:p>
        </w:tc>
      </w:tr>
    </w:tbl>
    <w:p w:rsidR="00737995" w:rsidRDefault="00737995"/>
    <w:sectPr w:rsidR="00737995" w:rsidSect="007379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68"/>
    <w:rsid w:val="000F4768"/>
    <w:rsid w:val="0073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3E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7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1293</Characters>
  <Application>Microsoft Macintosh Word</Application>
  <DocSecurity>0</DocSecurity>
  <Lines>10</Lines>
  <Paragraphs>3</Paragraphs>
  <ScaleCrop>false</ScaleCrop>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Baines</dc:creator>
  <cp:keywords/>
  <dc:description/>
  <cp:lastModifiedBy>Spencer Baines</cp:lastModifiedBy>
  <cp:revision>1</cp:revision>
  <dcterms:created xsi:type="dcterms:W3CDTF">2015-09-18T17:27:00Z</dcterms:created>
  <dcterms:modified xsi:type="dcterms:W3CDTF">2015-09-18T17:27:00Z</dcterms:modified>
</cp:coreProperties>
</file>